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E82" w:rsidRDefault="007B292F">
      <w:pPr>
        <w:shd w:val="clear" w:color="auto" w:fill="FFFFFF"/>
        <w:spacing w:after="0" w:line="240" w:lineRule="auto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it-IT"/>
        </w:rPr>
      </w:pPr>
      <w:bookmarkStart w:id="0" w:name="_GoBack"/>
      <w:bookmarkEnd w:id="0"/>
      <w:r>
        <w:rPr>
          <w:rFonts w:ascii="Helvetica" w:eastAsia="Times New Roman" w:hAnsi="Helvetica" w:cs="Helvetica"/>
          <w:color w:val="202124"/>
          <w:sz w:val="36"/>
          <w:szCs w:val="36"/>
          <w:lang w:eastAsia="it-IT"/>
        </w:rPr>
        <w:t>URGENTE PROVVEDIMENTO CORONAVIRUS</w:t>
      </w:r>
    </w:p>
    <w:p w:rsidR="007A5E82" w:rsidRDefault="007B292F">
      <w:pPr>
        <w:shd w:val="clear" w:color="auto" w:fill="FFFFFF"/>
        <w:spacing w:before="100" w:after="150" w:line="240" w:lineRule="auto"/>
      </w:pPr>
      <w:r>
        <w:rPr>
          <w:rFonts w:ascii="Times New Roman" w:eastAsia="Times New Roman" w:hAnsi="Times New Roman"/>
          <w:color w:val="333333"/>
          <w:sz w:val="20"/>
          <w:szCs w:val="20"/>
          <w:lang w:eastAsia="it-IT"/>
        </w:rPr>
        <w:t> </w:t>
      </w:r>
    </w:p>
    <w:p w:rsidR="007A5E82" w:rsidRDefault="007B292F">
      <w:pPr>
        <w:shd w:val="clear" w:color="auto" w:fill="FFFFFF"/>
        <w:spacing w:before="100" w:after="150" w:line="240" w:lineRule="auto"/>
      </w:pPr>
      <w:r>
        <w:rPr>
          <w:rFonts w:ascii="Times New Roman" w:eastAsia="Times New Roman" w:hAnsi="Times New Roman"/>
          <w:color w:val="333333"/>
          <w:sz w:val="20"/>
          <w:szCs w:val="20"/>
          <w:lang w:eastAsia="it-IT"/>
        </w:rPr>
        <w:t xml:space="preserve">Il Presidente della III Sezione Civile del Tribunale di Monza, </w:t>
      </w:r>
      <w:proofErr w:type="spellStart"/>
      <w:r>
        <w:rPr>
          <w:rFonts w:ascii="Times New Roman" w:eastAsia="Times New Roman" w:hAnsi="Times New Roman"/>
          <w:color w:val="333333"/>
          <w:sz w:val="20"/>
          <w:szCs w:val="20"/>
          <w:lang w:eastAsia="it-IT"/>
        </w:rPr>
        <w:t>D.ssa</w:t>
      </w:r>
      <w:proofErr w:type="spellEnd"/>
      <w:r>
        <w:rPr>
          <w:rFonts w:ascii="Times New Roman" w:eastAsia="Times New Roman" w:hAnsi="Times New Roman"/>
          <w:color w:val="333333"/>
          <w:sz w:val="20"/>
          <w:szCs w:val="20"/>
          <w:lang w:eastAsia="it-IT"/>
        </w:rPr>
        <w:t xml:space="preserve"> M.G. Mariconda, considerato quanto stabilito dalla Regione Lombardia in merito all'emergenza coronavirus, ha </w:t>
      </w:r>
      <w:r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it-IT"/>
        </w:rPr>
        <w:t>SOSPESO</w:t>
      </w:r>
      <w:r>
        <w:rPr>
          <w:rFonts w:ascii="Times New Roman" w:eastAsia="Times New Roman" w:hAnsi="Times New Roman"/>
          <w:color w:val="333333"/>
          <w:sz w:val="20"/>
          <w:szCs w:val="20"/>
          <w:lang w:eastAsia="it-IT"/>
        </w:rPr>
        <w:t xml:space="preserve"> lo </w:t>
      </w:r>
      <w:r>
        <w:rPr>
          <w:rFonts w:ascii="Times New Roman" w:eastAsia="Times New Roman" w:hAnsi="Times New Roman"/>
          <w:color w:val="333333"/>
          <w:sz w:val="20"/>
          <w:szCs w:val="20"/>
          <w:lang w:eastAsia="it-IT"/>
        </w:rPr>
        <w:t>svolgimento delle vendite giudiziarie aventi oggetto i beni immobili presso l’Istituto Vendite Giudiziarie e, pertanto, le sale aste rimarranno </w:t>
      </w:r>
      <w:r>
        <w:rPr>
          <w:rFonts w:ascii="Times New Roman" w:eastAsia="Times New Roman" w:hAnsi="Times New Roman"/>
          <w:b/>
          <w:bCs/>
          <w:color w:val="333333"/>
          <w:sz w:val="20"/>
          <w:szCs w:val="20"/>
          <w:lang w:eastAsia="it-IT"/>
        </w:rPr>
        <w:t>CHIUSE</w:t>
      </w:r>
      <w:r>
        <w:rPr>
          <w:rFonts w:ascii="Times New Roman" w:eastAsia="Times New Roman" w:hAnsi="Times New Roman"/>
          <w:color w:val="333333"/>
          <w:sz w:val="20"/>
          <w:szCs w:val="20"/>
          <w:lang w:eastAsia="it-IT"/>
        </w:rPr>
        <w:t> AL PUBBLICO </w:t>
      </w:r>
      <w:r>
        <w:rPr>
          <w:rFonts w:ascii="Times New Roman" w:eastAsia="Times New Roman" w:hAnsi="Times New Roman"/>
          <w:b/>
          <w:bCs/>
          <w:color w:val="333333"/>
          <w:sz w:val="20"/>
          <w:szCs w:val="20"/>
          <w:u w:val="single"/>
          <w:lang w:eastAsia="it-IT"/>
        </w:rPr>
        <w:t>da domani 25 febbraio e fino al 6 marzo 2020.</w:t>
      </w:r>
    </w:p>
    <w:p w:rsidR="007A5E82" w:rsidRDefault="007B292F">
      <w:pPr>
        <w:shd w:val="clear" w:color="auto" w:fill="FFFFFF"/>
        <w:spacing w:before="100" w:after="150" w:line="240" w:lineRule="auto"/>
      </w:pPr>
      <w:r>
        <w:rPr>
          <w:rFonts w:ascii="Times New Roman" w:eastAsia="Times New Roman" w:hAnsi="Times New Roman"/>
          <w:color w:val="333333"/>
          <w:sz w:val="20"/>
          <w:szCs w:val="20"/>
          <w:lang w:eastAsia="it-IT"/>
        </w:rPr>
        <w:t>L’Istituto Vendite Giudiziarie continuerà ad ac</w:t>
      </w:r>
      <w:r>
        <w:rPr>
          <w:rFonts w:ascii="Times New Roman" w:eastAsia="Times New Roman" w:hAnsi="Times New Roman"/>
          <w:color w:val="333333"/>
          <w:sz w:val="20"/>
          <w:szCs w:val="20"/>
          <w:lang w:eastAsia="it-IT"/>
        </w:rPr>
        <w:t>cettare il deposito delle offerte cartacee in tale lasso di tempo e le offerte già depositate per le aste che avrebbero dovuto svolgersi nel suddetto periodo saranno custodite presso gli uffici dell’Istituto Vendite Giudiziarie e saranno considerate valide</w:t>
      </w:r>
      <w:r>
        <w:rPr>
          <w:rFonts w:ascii="Times New Roman" w:eastAsia="Times New Roman" w:hAnsi="Times New Roman"/>
          <w:color w:val="333333"/>
          <w:sz w:val="20"/>
          <w:szCs w:val="20"/>
          <w:lang w:eastAsia="it-IT"/>
        </w:rPr>
        <w:t xml:space="preserve"> ed efficaci per la nuova data d’asta.</w:t>
      </w:r>
    </w:p>
    <w:p w:rsidR="007A5E82" w:rsidRDefault="007A5E82"/>
    <w:sectPr w:rsidR="007A5E82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B292F">
      <w:pPr>
        <w:spacing w:after="0" w:line="240" w:lineRule="auto"/>
      </w:pPr>
      <w:r>
        <w:separator/>
      </w:r>
    </w:p>
  </w:endnote>
  <w:endnote w:type="continuationSeparator" w:id="0">
    <w:p w:rsidR="00000000" w:rsidRDefault="007B2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B29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7B29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5E82"/>
    <w:rsid w:val="007A5E82"/>
    <w:rsid w:val="007B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B57C8-D0F3-45D5-A9BC-3ED9D54D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2">
    <w:name w:val="heading 2"/>
    <w:basedOn w:val="Normale"/>
    <w:uiPriority w:val="9"/>
    <w:semiHidden/>
    <w:unhideWhenUsed/>
    <w:qFormat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Costa</dc:creator>
  <dc:description/>
  <cp:lastModifiedBy>Federica Costa</cp:lastModifiedBy>
  <cp:revision>2</cp:revision>
  <dcterms:created xsi:type="dcterms:W3CDTF">2020-02-24T14:29:00Z</dcterms:created>
  <dcterms:modified xsi:type="dcterms:W3CDTF">2020-02-24T14:29:00Z</dcterms:modified>
</cp:coreProperties>
</file>